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54" w14:textId="2F3A08CC" w:rsidR="00EC695E" w:rsidRPr="007835D5" w:rsidRDefault="00EC695E" w:rsidP="00215F7F">
      <w:pPr>
        <w:spacing w:after="720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 xml:space="preserve">Załącznik nr </w:t>
      </w:r>
      <w:r>
        <w:rPr>
          <w:rFonts w:asciiTheme="minorHAnsi" w:eastAsia="Times New Roman" w:hAnsiTheme="minorHAnsi" w:cstheme="minorHAnsi"/>
          <w:color w:val="auto"/>
        </w:rPr>
        <w:t>1</w:t>
      </w:r>
      <w:r w:rsidRPr="007835D5">
        <w:rPr>
          <w:rFonts w:asciiTheme="minorHAnsi" w:eastAsia="Times New Roman" w:hAnsiTheme="minorHAnsi" w:cstheme="minorHAnsi"/>
          <w:color w:val="auto"/>
        </w:rPr>
        <w:t xml:space="preserve"> </w:t>
      </w:r>
      <w:r>
        <w:rPr>
          <w:rFonts w:asciiTheme="minorHAnsi" w:eastAsia="Times New Roman" w:hAnsiTheme="minorHAnsi" w:cstheme="minorHAnsi"/>
          <w:color w:val="auto"/>
        </w:rPr>
        <w:t xml:space="preserve">do </w:t>
      </w:r>
      <w:r w:rsidR="006A2644">
        <w:rPr>
          <w:rFonts w:asciiTheme="minorHAnsi" w:eastAsia="Times New Roman" w:hAnsiTheme="minorHAnsi" w:cstheme="minorHAnsi"/>
          <w:color w:val="auto"/>
        </w:rPr>
        <w:t>zapytania ofertowego (ZO)</w:t>
      </w:r>
    </w:p>
    <w:p w14:paraId="0432F56B" w14:textId="77777777" w:rsidR="00EC695E" w:rsidRPr="007835D5" w:rsidRDefault="00EC695E" w:rsidP="00EC695E">
      <w:pPr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1FDC79D" w14:textId="77777777" w:rsidR="00EC695E" w:rsidRPr="007835D5" w:rsidRDefault="00EC695E" w:rsidP="00EC695E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(pieczęć firmowa Wykonawcy)</w:t>
      </w:r>
    </w:p>
    <w:p w14:paraId="6FDF9F49" w14:textId="77777777" w:rsidR="00EC695E" w:rsidRPr="007835D5" w:rsidRDefault="00EC695E" w:rsidP="00EC695E">
      <w:pPr>
        <w:jc w:val="center"/>
        <w:rPr>
          <w:rFonts w:asciiTheme="minorHAnsi" w:eastAsia="Times New Roman" w:hAnsiTheme="minorHAnsi" w:cstheme="minorHAnsi"/>
          <w:b/>
          <w:color w:val="auto"/>
        </w:rPr>
      </w:pPr>
    </w:p>
    <w:p w14:paraId="70EE97C5" w14:textId="77777777" w:rsidR="00EC695E" w:rsidRPr="007835D5" w:rsidRDefault="00EC695E" w:rsidP="00EC695E">
      <w:pPr>
        <w:rPr>
          <w:rFonts w:asciiTheme="minorHAnsi" w:eastAsia="Times New Roman" w:hAnsiTheme="minorHAnsi" w:cstheme="minorHAnsi"/>
          <w:b/>
          <w:color w:val="auto"/>
        </w:rPr>
      </w:pPr>
    </w:p>
    <w:p w14:paraId="0C416245" w14:textId="77777777" w:rsidR="00EC695E" w:rsidRPr="005437F4" w:rsidRDefault="00EC695E" w:rsidP="00026580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7835D5">
        <w:rPr>
          <w:rFonts w:asciiTheme="minorHAnsi" w:eastAsia="Times New Roman" w:hAnsiTheme="minorHAnsi" w:cstheme="minorHAnsi"/>
          <w:b/>
          <w:color w:val="auto"/>
        </w:rPr>
        <w:t xml:space="preserve">FORMULARZ </w:t>
      </w:r>
      <w:r>
        <w:rPr>
          <w:rFonts w:asciiTheme="minorHAnsi" w:eastAsia="Times New Roman" w:hAnsiTheme="minorHAnsi" w:cstheme="minorHAnsi"/>
          <w:b/>
          <w:color w:val="auto"/>
        </w:rPr>
        <w:t>OFERTOWY</w:t>
      </w:r>
    </w:p>
    <w:p w14:paraId="63191E3B" w14:textId="6D5783B4" w:rsidR="00EC695E" w:rsidRDefault="00EC695E" w:rsidP="007516F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 xml:space="preserve">W odpowiedzi na </w:t>
      </w:r>
      <w:r>
        <w:rPr>
          <w:rFonts w:asciiTheme="minorHAnsi" w:eastAsia="Times New Roman" w:hAnsiTheme="minorHAnsi" w:cstheme="minorHAnsi"/>
          <w:color w:val="auto"/>
        </w:rPr>
        <w:t>zapytanie ofertowe</w:t>
      </w:r>
      <w:r w:rsidRPr="007835D5">
        <w:rPr>
          <w:rFonts w:asciiTheme="minorHAnsi" w:eastAsia="Times New Roman" w:hAnsiTheme="minorHAnsi" w:cstheme="minorHAnsi"/>
          <w:color w:val="auto"/>
        </w:rPr>
        <w:t xml:space="preserve"> prowadzone pn. „</w:t>
      </w:r>
      <w:r w:rsidRPr="007835D5">
        <w:rPr>
          <w:rFonts w:asciiTheme="minorHAnsi" w:hAnsiTheme="minorHAnsi" w:cstheme="minorHAnsi"/>
          <w:b/>
        </w:rPr>
        <w:t>Wykonanie przeglądów technicznych i konserwacje instalacji sygnalizacji alarmu pożaru (SAP) wraz z urządzeniami oddymiającymi, instalacji oddymiania, instalacji zamknięć ogniowych, awaryjnego oświetlenia ewakuacyjnego, drzwi przeciwpożarowych oraz przeciwpożarowych wyłączników prądu w budynkach Izby Administracji Skarbowej w Opolu zlokalizowanych w województwie opolskim”</w:t>
      </w:r>
      <w:r w:rsidRPr="007835D5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Pr="00C51D6B">
        <w:rPr>
          <w:rFonts w:asciiTheme="minorHAnsi" w:eastAsia="Times New Roman" w:hAnsiTheme="minorHAnsi" w:cstheme="minorHAnsi"/>
          <w:color w:val="auto"/>
        </w:rPr>
        <w:t>1601-ILZ.261</w:t>
      </w:r>
      <w:r w:rsidR="00ED25CA">
        <w:rPr>
          <w:rFonts w:asciiTheme="minorHAnsi" w:eastAsia="Times New Roman" w:hAnsiTheme="minorHAnsi" w:cstheme="minorHAnsi"/>
          <w:color w:val="auto"/>
        </w:rPr>
        <w:t>.29.</w:t>
      </w:r>
      <w:r w:rsidRPr="00C51D6B">
        <w:rPr>
          <w:rFonts w:asciiTheme="minorHAnsi" w:eastAsia="Times New Roman" w:hAnsiTheme="minorHAnsi" w:cstheme="minorHAnsi"/>
          <w:color w:val="auto"/>
        </w:rPr>
        <w:t>202</w:t>
      </w:r>
      <w:r>
        <w:rPr>
          <w:rFonts w:asciiTheme="minorHAnsi" w:eastAsia="Times New Roman" w:hAnsiTheme="minorHAnsi" w:cstheme="minorHAnsi"/>
          <w:color w:val="auto"/>
        </w:rPr>
        <w:t>5</w:t>
      </w:r>
      <w:r w:rsidRPr="007835D5">
        <w:rPr>
          <w:rFonts w:asciiTheme="minorHAnsi" w:eastAsia="Times New Roman" w:hAnsiTheme="minorHAnsi" w:cstheme="minorHAnsi"/>
          <w:color w:val="auto"/>
        </w:rPr>
        <w:t xml:space="preserve">) składamy niniejszą </w:t>
      </w:r>
      <w:r>
        <w:rPr>
          <w:rFonts w:asciiTheme="minorHAnsi" w:eastAsia="Times New Roman" w:hAnsiTheme="minorHAnsi" w:cstheme="minorHAnsi"/>
          <w:color w:val="auto"/>
        </w:rPr>
        <w:t>ofertę cenową</w:t>
      </w:r>
      <w:r w:rsidRPr="007835D5">
        <w:rPr>
          <w:rFonts w:asciiTheme="minorHAnsi" w:eastAsia="Times New Roman" w:hAnsiTheme="minorHAnsi" w:cstheme="minorHAnsi"/>
          <w:color w:val="auto"/>
        </w:rPr>
        <w:t>.</w:t>
      </w:r>
    </w:p>
    <w:p w14:paraId="17B04420" w14:textId="77777777" w:rsidR="007516F9" w:rsidRPr="007516F9" w:rsidRDefault="007516F9" w:rsidP="007516F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5A9B565" w14:textId="77777777" w:rsidR="00EC695E" w:rsidRPr="007835D5" w:rsidRDefault="00EC695E" w:rsidP="00EC695E">
      <w:pPr>
        <w:spacing w:line="360" w:lineRule="auto"/>
        <w:jc w:val="both"/>
        <w:rPr>
          <w:rFonts w:asciiTheme="minorHAnsi" w:eastAsia="Times New Roman" w:hAnsiTheme="minorHAnsi" w:cstheme="minorHAnsi"/>
          <w:b/>
          <w:color w:val="auto"/>
        </w:rPr>
      </w:pPr>
      <w:r w:rsidRPr="007835D5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6AA0B61C" w14:textId="77777777" w:rsidR="00EC695E" w:rsidRPr="007835D5" w:rsidRDefault="00EC695E" w:rsidP="00EC695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Nazwa:</w:t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37B4BF7BF75944DF996280910D9E572C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40A0593C20984704B438E54FAD422082"/>
              </w:placeholder>
              <w:showingPlcHdr/>
            </w:sdtPr>
            <w:sdtEndPr/>
            <w:sdtContent>
              <w:r w:rsidRPr="00CD7403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327748E2" w14:textId="77777777" w:rsidR="00EC695E" w:rsidRPr="007835D5" w:rsidRDefault="00EC695E" w:rsidP="00EC695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Siedziba:</w:t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B37B4595CC14B17A66408FD14E8BC42"/>
          </w:placeholder>
          <w:showingPlcHdr/>
        </w:sdtPr>
        <w:sdtEndPr/>
        <w:sdtContent>
          <w:r w:rsidRPr="00CD740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533D17B" w14:textId="77777777" w:rsidR="00EC695E" w:rsidRPr="007835D5" w:rsidRDefault="00EC695E" w:rsidP="00EC695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NIP:</w:t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119FB8F53AB9457EA36294F5BFB2CBEF"/>
          </w:placeholder>
          <w:showingPlcHdr/>
        </w:sdtPr>
        <w:sdtEndPr/>
        <w:sdtContent>
          <w:r w:rsidRPr="00CD740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4FF82B2F" w14:textId="77777777" w:rsidR="00EC695E" w:rsidRPr="007835D5" w:rsidRDefault="00EC695E" w:rsidP="00EC695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Numer REGON:</w:t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1D8A42D5134F4D88BDD57A7A6A74E3CE"/>
          </w:placeholder>
          <w:showingPlcHdr/>
        </w:sdtPr>
        <w:sdtEndPr/>
        <w:sdtContent>
          <w:r w:rsidRPr="00CD740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E9D7932" w14:textId="77777777" w:rsidR="00EC695E" w:rsidRPr="007835D5" w:rsidRDefault="00EC695E" w:rsidP="00EC695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Numer telefonu:</w:t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7CA023E78A864589BBD6FC8F32458EAC"/>
          </w:placeholder>
          <w:showingPlcHdr/>
        </w:sdtPr>
        <w:sdtEndPr/>
        <w:sdtContent>
          <w:r w:rsidRPr="00CD7403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6E25BB4F" w14:textId="77777777" w:rsidR="00EC695E" w:rsidRPr="007835D5" w:rsidRDefault="00EC695E" w:rsidP="00EC695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>Osoba reprezentująca:</w:t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ab/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A90D53A9EAD847E28E67E4779D490BC0"/>
          </w:placeholder>
          <w:showingPlcHdr/>
        </w:sdtPr>
        <w:sdtEndPr/>
        <w:sdtContent>
          <w:r w:rsidRPr="00CD740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88FB21F" w14:textId="77777777" w:rsidR="00EC695E" w:rsidRPr="007835D5" w:rsidRDefault="00EC695E" w:rsidP="00EC695E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Theme="minorHAnsi" w:hAnsiTheme="minorHAnsi" w:cstheme="minorHAnsi"/>
          <w:color w:val="auto"/>
        </w:rPr>
        <w:t>Podstawa do reprezentacji:</w:t>
      </w:r>
      <w:r w:rsidRPr="007835D5">
        <w:rPr>
          <w:rFonts w:asciiTheme="minorHAnsi" w:eastAsiaTheme="minorHAnsi" w:hAnsiTheme="minorHAnsi" w:cstheme="minorHAnsi"/>
          <w:color w:val="auto"/>
        </w:rPr>
        <w:tab/>
      </w:r>
      <w:r w:rsidRPr="007835D5">
        <w:rPr>
          <w:rFonts w:asciiTheme="minorHAnsi" w:eastAsiaTheme="minorHAnsi" w:hAnsiTheme="minorHAnsi" w:cstheme="minorHAnsi"/>
          <w:color w:val="auto"/>
        </w:rPr>
        <w:tab/>
      </w:r>
      <w:r w:rsidRPr="007835D5">
        <w:rPr>
          <w:rFonts w:asciiTheme="minorHAnsi" w:eastAsiaTheme="minorHAnsi" w:hAnsiTheme="minorHAnsi" w:cstheme="minorHAnsi"/>
          <w:color w:val="auto"/>
        </w:rPr>
        <w:tab/>
      </w:r>
      <w:r>
        <w:rPr>
          <w:rFonts w:asciiTheme="minorHAnsi" w:eastAsiaTheme="minorHAnsi" w:hAnsiTheme="minorHAnsi" w:cstheme="minorHAnsi"/>
          <w:color w:val="auto"/>
        </w:rPr>
        <w:tab/>
      </w:r>
      <w:r w:rsidRPr="007835D5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2E8BA967F3904DCCA2ABA9C4CC65348B"/>
          </w:placeholder>
          <w:showingPlcHdr/>
        </w:sdtPr>
        <w:sdtEndPr/>
        <w:sdtContent>
          <w:r w:rsidRPr="00CD740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59126FB" w14:textId="36A3883C" w:rsidR="00EC695E" w:rsidRPr="00026580" w:rsidRDefault="00EC695E" w:rsidP="00026580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7835D5">
        <w:rPr>
          <w:rFonts w:asciiTheme="minorHAnsi" w:eastAsia="Times New Roman" w:hAnsiTheme="minorHAnsi" w:cstheme="minorHAnsi"/>
          <w:color w:val="auto"/>
        </w:rPr>
        <w:t xml:space="preserve">Do kontaktów z naszej strony upoważniamy: </w:t>
      </w:r>
      <w:r w:rsidRPr="007835D5">
        <w:rPr>
          <w:rFonts w:asciiTheme="minorHAnsi" w:eastAsia="Times New Roman" w:hAnsiTheme="minorHAnsi" w:cstheme="minorHAnsi"/>
          <w:color w:val="auto"/>
        </w:rPr>
        <w:tab/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E8CA2F1BD63F4697BD69C5EA29188FE3"/>
          </w:placeholder>
          <w:showingPlcHdr/>
        </w:sdtPr>
        <w:sdtEndPr/>
        <w:sdtContent>
          <w:r w:rsidRPr="00CD740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C91459F" w14:textId="77777777" w:rsidR="00EC695E" w:rsidRPr="007835D5" w:rsidRDefault="00EC695E" w:rsidP="00EC695E">
      <w:pPr>
        <w:spacing w:line="36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7835D5">
        <w:rPr>
          <w:rFonts w:asciiTheme="minorHAnsi" w:eastAsia="Times New Roman" w:hAnsiTheme="minorHAnsi" w:cstheme="minorHAnsi"/>
          <w:color w:val="auto"/>
          <w:szCs w:val="22"/>
        </w:rPr>
        <w:t>Adres e-mail (proszę wypełnić drukowanymi literami):</w:t>
      </w:r>
    </w:p>
    <w:tbl>
      <w:tblPr>
        <w:tblStyle w:val="Tabela-Siatka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95E" w:rsidRPr="007835D5" w14:paraId="33867BB6" w14:textId="77777777" w:rsidTr="00385B36">
        <w:trPr>
          <w:trHeight w:val="813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8C7D2" w14:textId="77777777" w:rsidR="00EC695E" w:rsidRPr="007835D5" w:rsidRDefault="00EC695E" w:rsidP="00385B36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</w:tbl>
    <w:p w14:paraId="4944C657" w14:textId="77777777" w:rsidR="00EC695E" w:rsidRPr="00611DE6" w:rsidRDefault="00EC695E" w:rsidP="00EC695E">
      <w:pPr>
        <w:spacing w:before="240" w:line="360" w:lineRule="auto"/>
        <w:jc w:val="both"/>
        <w:rPr>
          <w:rFonts w:asciiTheme="minorHAnsi" w:eastAsia="Times New Roman" w:hAnsiTheme="minorHAnsi" w:cstheme="minorHAnsi"/>
          <w:color w:val="auto"/>
          <w:szCs w:val="22"/>
        </w:rPr>
      </w:pPr>
    </w:p>
    <w:p w14:paraId="6E79CD8C" w14:textId="714307AE" w:rsidR="00EC695E" w:rsidRPr="00611DE6" w:rsidRDefault="00EC695E" w:rsidP="00EC695E">
      <w:pPr>
        <w:spacing w:after="120" w:line="36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611DE6">
        <w:rPr>
          <w:rFonts w:asciiTheme="minorHAnsi" w:eastAsia="Times New Roman" w:hAnsiTheme="minorHAnsi" w:cstheme="minorHAnsi"/>
          <w:color w:val="auto"/>
          <w:szCs w:val="22"/>
          <w:u w:val="single"/>
        </w:rPr>
        <w:t>Pełnomocnictwo</w:t>
      </w:r>
      <w:r w:rsidRPr="00611DE6">
        <w:rPr>
          <w:rFonts w:asciiTheme="minorHAnsi" w:eastAsia="Times New Roman" w:hAnsiTheme="minorHAnsi" w:cstheme="minorHAnsi"/>
          <w:color w:val="auto"/>
          <w:szCs w:val="22"/>
        </w:rPr>
        <w:t xml:space="preserve">, jeżeli dotyczy, zostało załączone do </w:t>
      </w:r>
      <w:r>
        <w:rPr>
          <w:rFonts w:asciiTheme="minorHAnsi" w:eastAsia="Times New Roman" w:hAnsiTheme="minorHAnsi" w:cstheme="minorHAnsi"/>
          <w:color w:val="auto"/>
          <w:szCs w:val="22"/>
        </w:rPr>
        <w:t xml:space="preserve">formularza </w:t>
      </w:r>
      <w:r w:rsidR="007516F9">
        <w:rPr>
          <w:rFonts w:asciiTheme="minorHAnsi" w:eastAsia="Times New Roman" w:hAnsiTheme="minorHAnsi" w:cstheme="minorHAnsi"/>
          <w:color w:val="auto"/>
          <w:szCs w:val="22"/>
        </w:rPr>
        <w:t>ofertowego</w:t>
      </w:r>
      <w:r w:rsidRPr="00611DE6">
        <w:rPr>
          <w:rFonts w:asciiTheme="minorHAnsi" w:eastAsia="Times New Roman" w:hAnsiTheme="minorHAnsi" w:cstheme="minorHAnsi"/>
          <w:color w:val="auto"/>
          <w:szCs w:val="22"/>
        </w:rPr>
        <w:t>.</w:t>
      </w:r>
    </w:p>
    <w:p w14:paraId="51CF5ACF" w14:textId="77777777" w:rsidR="00EC695E" w:rsidRPr="005437F4" w:rsidRDefault="00EC695E" w:rsidP="00EC695E">
      <w:pPr>
        <w:pStyle w:val="Akapitzlist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i/>
          <w:color w:val="auto"/>
          <w:szCs w:val="22"/>
        </w:rPr>
      </w:pPr>
      <w:r>
        <w:rPr>
          <w:rFonts w:asciiTheme="minorHAnsi" w:eastAsia="Times New Roman" w:hAnsiTheme="minorHAnsi" w:cstheme="minorHAnsi"/>
          <w:color w:val="auto"/>
          <w:szCs w:val="22"/>
        </w:rPr>
        <w:t>Składamy ofertę i stosownie do zapytania ofertowego oferujemy wykonanie</w:t>
      </w:r>
      <w:r w:rsidRPr="005437F4">
        <w:rPr>
          <w:rFonts w:asciiTheme="minorHAnsi" w:eastAsia="Times New Roman" w:hAnsiTheme="minorHAnsi" w:cstheme="minorHAnsi"/>
          <w:color w:val="auto"/>
          <w:szCs w:val="22"/>
        </w:rPr>
        <w:t xml:space="preserve"> przedmiotu zamówienia </w:t>
      </w:r>
      <w:r>
        <w:rPr>
          <w:rFonts w:asciiTheme="minorHAnsi" w:eastAsia="Times New Roman" w:hAnsiTheme="minorHAnsi" w:cstheme="minorHAnsi"/>
          <w:color w:val="auto"/>
          <w:szCs w:val="22"/>
        </w:rPr>
        <w:t>za</w:t>
      </w:r>
      <w:r w:rsidRPr="005437F4">
        <w:rPr>
          <w:rFonts w:asciiTheme="minorHAnsi" w:eastAsia="Times New Roman" w:hAnsiTheme="minorHAnsi" w:cstheme="minorHAnsi"/>
          <w:color w:val="auto"/>
          <w:szCs w:val="22"/>
        </w:rPr>
        <w:t xml:space="preserve"> kwotę …………………. zł brutto (słownie: </w:t>
      </w:r>
      <w:r w:rsidRPr="005437F4">
        <w:rPr>
          <w:rFonts w:asciiTheme="minorHAnsi" w:eastAsia="Times New Roman" w:hAnsiTheme="minorHAnsi" w:cstheme="minorHAnsi"/>
          <w:color w:val="auto"/>
          <w:szCs w:val="22"/>
        </w:rPr>
        <w:lastRenderedPageBreak/>
        <w:t>…………………………………………………………………….. zł brutto), na którą składają się poniższe ceny:</w:t>
      </w:r>
    </w:p>
    <w:tbl>
      <w:tblPr>
        <w:tblW w:w="99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wyceny"/>
        <w:tblDescription w:val="Tabela wyceny obejmująca poszczególne instalacje i jednostki"/>
      </w:tblPr>
      <w:tblGrid>
        <w:gridCol w:w="566"/>
        <w:gridCol w:w="1595"/>
        <w:gridCol w:w="2367"/>
        <w:gridCol w:w="1556"/>
        <w:gridCol w:w="1315"/>
        <w:gridCol w:w="2547"/>
        <w:gridCol w:w="18"/>
      </w:tblGrid>
      <w:tr w:rsidR="00EC695E" w:rsidRPr="007835D5" w14:paraId="42C24209" w14:textId="77777777" w:rsidTr="00385B36">
        <w:trPr>
          <w:gridAfter w:val="1"/>
          <w:wAfter w:w="18" w:type="dxa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73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Lp.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D80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Jednostka Izby Administracji Skarbowej w Opolu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F5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Przedmiot przeglądu/konserwacji/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9CE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Cena brutto zł za jedną okresową usługę przeglądu/konserwacji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A30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Ilość okresowych usług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395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koszt usług w okresie obowiązywania umowy</w:t>
            </w:r>
          </w:p>
          <w:p w14:paraId="44DF3A0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/ kol. 4 x kol. 5/</w:t>
            </w:r>
          </w:p>
        </w:tc>
      </w:tr>
      <w:tr w:rsidR="00EC695E" w:rsidRPr="007835D5" w14:paraId="4BB0CADB" w14:textId="77777777" w:rsidTr="00385B36">
        <w:trPr>
          <w:gridAfter w:val="1"/>
          <w:wAfter w:w="18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6C3A26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FFF8658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D19CD6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C7A806F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29DC8C3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A2BC1A7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</w:p>
        </w:tc>
      </w:tr>
      <w:tr w:rsidR="00EC695E" w:rsidRPr="007835D5" w14:paraId="6C6F640D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630D5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B02F3DB" w14:textId="77777777" w:rsidR="00EC695E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CUP 2</w:t>
            </w:r>
          </w:p>
          <w:p w14:paraId="6B51F61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w Opolu (Izba Administracji Skarbowej w Opolu, II Urząd Skarbowy w Opolu)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9DE6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System oddymiania klatek schodowych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71A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E16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91E0F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6C99F86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85E3326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0DCE5FD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FE2B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System</w:t>
            </w: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 oddymiania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garażu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7A9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3C7F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FB827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EE4B6B0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1FF98E4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Razem dla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CUP2 w Opolu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3D509C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16F57D9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07415BE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79573F7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8A231B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971A5A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Brzegu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C4E7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BC1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E932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40F07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AA1FE58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32A472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7F80F9D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BC43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451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DD4A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74C47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3943BE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A74C24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420B036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C4C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28B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869E" w14:textId="77777777" w:rsidR="00EC695E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FC0D3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B68377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CA8C9E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D816DBB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B5AB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697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EB02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F9A62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DC8A6AB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8243EB3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1861F8A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4A1A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AB6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AD5A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021AB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9FB4E86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5AEB814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AD89576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1EA7A3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5EE86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3072E4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88539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F3CB301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69004AE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US w Brzegu: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B45C8F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3A544A4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66AC1B6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6DC3CC85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647472F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3.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7829671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Głubczycach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221A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CAC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CF63A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6F094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E9F4F9A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B8A0188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69719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73D4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bookmarkStart w:id="0" w:name="_Hlk36021119"/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  <w:bookmarkEnd w:id="0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29C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9C43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F8D8B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AFB9D3F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0BDC6D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B824F1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0300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F86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D217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2906E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3E9A133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CC49FC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53F290F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6D62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73D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72194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80167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9857EA0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4DA0B8C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BF9FAE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01AA83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B4000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972C3DF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2D110F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666C52D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615762E4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US w Głubczycach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7079A97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266C9E1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2FA6F08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7CD2603B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C5B9E39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4.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1D1B03F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Kędzierzynie-Koźlu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33BE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C12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5995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17743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5E22F52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DC2BA2F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26D7591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030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3A9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7BA8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7B651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5934612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13E425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C82FBFD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809D53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45F46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2BCECB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D1897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CFB2FE3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4DF3CE9F" w14:textId="77777777" w:rsidR="00EC695E" w:rsidRPr="007835D5" w:rsidRDefault="00EC695E" w:rsidP="00385B36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US w Kędzierzynie Koźlu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1D4A787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63F56F65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5B68F11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03ABA52A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BF5B71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5.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D23F18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Kluczborku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2B4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98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9B866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D4040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8600710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AEBF247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8BA8C9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FA3C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713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7259A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7A42C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5234072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6FBAA9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FCBF1B1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3EBC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921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5E01C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D359A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5474DD7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6C3B0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720EDFC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694B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1FB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E1EB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1C787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257660E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7B8229A9" w14:textId="77777777" w:rsidR="00EC695E" w:rsidRPr="007835D5" w:rsidRDefault="00EC695E" w:rsidP="00385B36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US w Kluczborku: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B85429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6CBF898E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7DF2F57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5447675C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B0CF6C3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6.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B635928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Namysłowie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FFD7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99D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5FF68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5404C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BC591E5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25508F1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344DB3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9D83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C8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62D32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C0CEA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C7B98BA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57AF03B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85EF2F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B6D9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B90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241D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73EDE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E62A36A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C9F0C8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CB0AC00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359B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640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92FFE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C32B5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C3744ED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923E82F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18F2247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B22B10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EED62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1996F61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652A95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6CDFC4C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3F5BF52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Razem dla US w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Namysłowie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5D9278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A7375F1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1754C76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08854136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80741F" w14:textId="77777777" w:rsidR="00EC695E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7.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F38D6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A6BD7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 N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ysie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539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A6BD7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D9F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E04F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E7F3E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A1E16D5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2368FD" w14:textId="77777777" w:rsidR="00EC695E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7FB0D7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F68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A6BD7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863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DEA6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4E765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32C2449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5ECA8F" w14:textId="77777777" w:rsidR="00EC695E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DC059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B52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A6BD7">
              <w:rPr>
                <w:rFonts w:asciiTheme="minorHAnsi" w:hAnsiTheme="minorHAnsi" w:cstheme="minorHAnsi"/>
                <w:sz w:val="20"/>
                <w:lang w:eastAsia="en-US"/>
              </w:rPr>
              <w:t>Awaryjne oświetlenie ewakuacyjne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7F9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C094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1BE4F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A10F5A7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78D9B6" w14:textId="77777777" w:rsidR="00EC695E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5091D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69E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A6BD7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06D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B2EE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512BF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1933247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ACEDCC" w14:textId="77777777" w:rsidR="00EC695E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2B74B1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6C0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A6BD7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946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BEBC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A0AF62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D04CD29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CB963" w14:textId="77777777" w:rsidR="00EC695E" w:rsidRPr="00D819C0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D819C0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Razem dla US w Nysie: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6104E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432BA68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3F51D3" w14:textId="77777777" w:rsidR="00EC695E" w:rsidRPr="00D819C0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D819C0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Słownie:</w:t>
            </w:r>
          </w:p>
        </w:tc>
      </w:tr>
      <w:tr w:rsidR="00EC695E" w:rsidRPr="007835D5" w14:paraId="341FBEDD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260ECE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8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412EBC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Oleśnie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AE25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094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2FBA7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BD101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66CB3C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0EA031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C849AC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200C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DFA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60D0C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FF625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A7F5E06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339525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918181C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1E1F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451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2FE5D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3522A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5BAAF8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346E19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49871F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1704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25B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0791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C2080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DBECCF2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5EC0C8E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BAA86DE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804BFF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459EA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EE55046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E45905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A43B785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6BC91F0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US w Oleśnie: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1DB740F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76732F6C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32E42BD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311C1B45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EF2B49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9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5C5C78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I Urząd Skarbowy w Opolu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4565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0CE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9478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99A35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213F4E9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E4EF7AA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680072E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0421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04D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D088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2C7F1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AFF5801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A775E6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62B79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2CA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F32B2C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3A5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16FB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DB880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A0E84DA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0DFECD1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98CC838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9F25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15C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AFD11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9B335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8F84A2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A0B61A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1AE484A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82C0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E19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122CA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A07D6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E625DF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840F981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FB0AD1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7EC51E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0EAD8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243776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E7089C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131CD6F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6EBB1821" w14:textId="77777777" w:rsidR="00EC695E" w:rsidRPr="007835D5" w:rsidRDefault="00EC695E" w:rsidP="00D819C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Pierwszego US w Opolu: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1A99969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08B32B54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3EA2DAD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13B9ADE9" w14:textId="77777777" w:rsidTr="00215F7F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91DD3A" w14:textId="77777777" w:rsidR="00EC695E" w:rsidRPr="007835D5" w:rsidRDefault="00EC695E" w:rsidP="00215F7F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10.</w:t>
            </w:r>
          </w:p>
          <w:p w14:paraId="62E0DE3F" w14:textId="77777777" w:rsidR="00EC695E" w:rsidRPr="007835D5" w:rsidRDefault="00EC695E" w:rsidP="00215F7F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  <w:p w14:paraId="67BB1178" w14:textId="77777777" w:rsidR="00EC695E" w:rsidRPr="007835D5" w:rsidRDefault="00EC695E" w:rsidP="00215F7F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E9A08BB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Pierwszy Urząd Skarbowy w Opolu Centrum Mandatowe w Nysie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DA32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27D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D50CD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319F5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A8170D2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51820F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2F75F0E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65B4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84D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EDBE2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A6290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044168D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2D222B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28AE58D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543F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2A3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E88E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CB889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AC0F366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F21BED8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CA330F8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A93C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128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7D22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753D6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2CC96EA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469A9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AA5B3E0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1F27F7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1142C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43B0BB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83CE29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4691475" w14:textId="77777777" w:rsidTr="00385B36">
        <w:trPr>
          <w:cantSplit/>
          <w:trHeight w:val="266"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6DC6585C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Razem dla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CM Nysa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: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F2F2F2"/>
          </w:tcPr>
          <w:p w14:paraId="6D38BAF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4C85ECC7" w14:textId="77777777" w:rsidTr="00385B36">
        <w:trPr>
          <w:cantSplit/>
          <w:trHeight w:val="266"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3E42A30C" w14:textId="77777777" w:rsidR="00EC695E" w:rsidRPr="007835D5" w:rsidRDefault="00EC695E" w:rsidP="00385B36">
            <w:pPr>
              <w:pStyle w:val="Bezodstpw"/>
              <w:tabs>
                <w:tab w:val="left" w:pos="58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F2F2F2"/>
          </w:tcPr>
          <w:p w14:paraId="1D75D55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7D6EA8B9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D97266" w14:textId="315A2533" w:rsidR="00EC695E" w:rsidRDefault="00215F7F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11.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804E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Magazyn Centrum Mandatowego w Nysie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149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8582B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C00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4202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F022A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281FCDC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BC0AA" w14:textId="77777777" w:rsidR="00EC695E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2AEC30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AA4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8582B">
              <w:rPr>
                <w:rFonts w:asciiTheme="minorHAnsi" w:hAnsiTheme="minorHAnsi" w:cstheme="minorHAnsi"/>
                <w:sz w:val="20"/>
                <w:lang w:eastAsia="en-US"/>
              </w:rPr>
              <w:t>Awaryjne oświetlenie ewakuacyjne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28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5AEF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87598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237C7D4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CE70F1" w14:textId="77777777" w:rsidR="00EC695E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CFB268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05F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8582B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9C5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AE5C" w14:textId="6A51EA32" w:rsidR="00EC695E" w:rsidRDefault="00215F7F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010DE9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DFB5E99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F9F7B8" w14:textId="77777777" w:rsidR="00EC695E" w:rsidRPr="00D819C0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D819C0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Razem dla Magazynu Centrum Mandatowego w Nysie: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A1104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48EFAC2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68DA63" w14:textId="77777777" w:rsidR="00EC695E" w:rsidRPr="00D819C0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D819C0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Słownie:</w:t>
            </w:r>
          </w:p>
        </w:tc>
      </w:tr>
      <w:tr w:rsidR="00EC695E" w:rsidRPr="007835D5" w14:paraId="315F6B38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9EDF71" w14:textId="3B007611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 w:rsidR="00215F7F">
              <w:rPr>
                <w:rFonts w:asciiTheme="minorHAnsi" w:hAnsiTheme="minorHAnsi" w:cstheme="minorHAnsi"/>
                <w:b/>
                <w:sz w:val="20"/>
                <w:lang w:eastAsia="en-US"/>
              </w:rPr>
              <w:t>2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8EEB66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Prudniku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7D79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B89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0694B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043B3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0B258AF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4A10176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FC1D59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C1E3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9A7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3C48A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17CA2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A8558A1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50125B8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810A5F0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AB47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0FA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63129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38C90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45FF47B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8A5E3B8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F1DCB67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12C2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7FD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0A41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B2D9F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CED7FAC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032C4D0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6B526E4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EA1F60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687ED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1D65067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D73A8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5B4CE4A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2E47C486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US w Prudniku: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124B16C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0E6EA05E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645AE77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24F98677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50AEB59" w14:textId="6AB1F3BE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 w:rsidR="00215F7F">
              <w:rPr>
                <w:rFonts w:asciiTheme="minorHAnsi" w:hAnsiTheme="minorHAnsi" w:cstheme="minorHAnsi"/>
                <w:b/>
                <w:sz w:val="20"/>
                <w:lang w:eastAsia="en-US"/>
              </w:rPr>
              <w:t>3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EF38DD2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Urząd Skarbowy w Strzelcach Opolskich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49EF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006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FC3E2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FAA0D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0DCE598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3A850B6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2D028D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7AA0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6B7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FB881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E6371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B9A1518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60C970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D1CC9FF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DFC4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Pomiar szczelności czujek izotopowych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E67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9808E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D5729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FB13A55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283ECA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FFDBC00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2261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1A6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03B5B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81E16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EF56440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D17A9C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FD8AAB4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9A7D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A0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2DC1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D1F01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1F4C25C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713AB51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A00183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D66FC8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F3474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A03108A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29E677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68AD755D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35D113BF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US w Strzelcach Opolskich: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30EF557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7AE84F88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617C5C2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69636C89" w14:textId="77777777" w:rsidTr="00215F7F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400EEA" w14:textId="3D2AF8B7" w:rsidR="00EC695E" w:rsidRPr="007835D5" w:rsidRDefault="00215F7F" w:rsidP="00215F7F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14.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89003F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9A529C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Urząd Skarbowy w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Krapkowicach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578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9A529C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1D2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464A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2173C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3831600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2647BC68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13A631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796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9A529C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F2F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83C9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9FB8D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2B26A4EF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66EFEE8A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9F1D98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148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9A529C">
              <w:rPr>
                <w:rFonts w:asciiTheme="minorHAnsi" w:hAnsiTheme="minorHAnsi" w:cstheme="minorHAnsi"/>
                <w:sz w:val="20"/>
                <w:lang w:eastAsia="en-US"/>
              </w:rPr>
              <w:t>Awaryjne oświetlenie ewakuacyjne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583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EF1C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16BB9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89C5715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049236F3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52BEBF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A79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9A529C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002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F639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B8B8F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82C1B90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0C5B6F1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080E32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157B6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9A529C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2C76E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D9B317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5B83DE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A1A6BBA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F2A502F" w14:textId="77777777" w:rsidR="00EC695E" w:rsidRPr="00215F7F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15F7F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Razem dla US w Strzelcach Opolskich: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552F1F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4637C22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2A378F1" w14:textId="77777777" w:rsidR="00EC695E" w:rsidRPr="00215F7F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15F7F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Słownie:</w:t>
            </w:r>
          </w:p>
        </w:tc>
      </w:tr>
      <w:tr w:rsidR="00EC695E" w:rsidRPr="007835D5" w14:paraId="28827253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79E023D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  <w:p w14:paraId="43C8A87D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  <w:p w14:paraId="03F4A472" w14:textId="6B846952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 w:rsidR="00D819C0">
              <w:rPr>
                <w:rFonts w:asciiTheme="minorHAnsi" w:hAnsiTheme="minorHAnsi" w:cstheme="minorHAnsi"/>
                <w:b/>
                <w:sz w:val="20"/>
                <w:lang w:eastAsia="en-US"/>
              </w:rPr>
              <w:t>5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B556581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Opolski Urząd Skarbowy w Opolu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F9A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615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E336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25A04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FFC834D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F68AC5A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DA8B623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0347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3AE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4A36E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5E76B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9E87459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45E56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7DB438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BD7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65126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07B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06EC" w14:textId="77777777" w:rsidR="00EC695E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C0722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ED07BE8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5C451EC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787B18A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2B6B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DA6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7D8E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DA5A8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4CEC09AE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F2E6552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F1E62A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797F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069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E414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40D9B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432DDF5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63C42C3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0D9F18F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414AFB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A53B1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5D80199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AC21F2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9009B0B" w14:textId="77777777" w:rsidTr="00385B36">
        <w:trPr>
          <w:gridAfter w:val="1"/>
          <w:wAfter w:w="18" w:type="dxa"/>
          <w:cantSplit/>
          <w:trHeight w:val="266"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3E79ED53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Opolskiego US: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F2F2F2"/>
          </w:tcPr>
          <w:p w14:paraId="6692638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20D135A6" w14:textId="77777777" w:rsidTr="00385B36">
        <w:trPr>
          <w:gridAfter w:val="1"/>
          <w:wAfter w:w="18" w:type="dxa"/>
          <w:cantSplit/>
          <w:trHeight w:val="262"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4748B18A" w14:textId="77777777" w:rsidR="00EC695E" w:rsidRPr="007835D5" w:rsidRDefault="00EC695E" w:rsidP="00385B36">
            <w:pPr>
              <w:pStyle w:val="Bezodstpw"/>
              <w:tabs>
                <w:tab w:val="left" w:pos="58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F2F2F2"/>
          </w:tcPr>
          <w:p w14:paraId="4ACFCBF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65D0473A" w14:textId="77777777" w:rsidTr="00215F7F"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03F680" w14:textId="33024E14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 w:rsidR="00D819C0"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  <w:p w14:paraId="54145421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  <w:p w14:paraId="2AEC68B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A799EC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Opolski Urząd Celno-Skarbowy w Opolu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, ul. Drzymały 22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C120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6E0F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71549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78513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836D018" w14:textId="77777777" w:rsidTr="00385B36">
        <w:trPr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249684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31DDA1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05D07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Pomiar szczelności czujek izotopowych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C9D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4C69F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049E3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1D90B8E" w14:textId="77777777" w:rsidTr="00385B36">
        <w:trPr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D9E50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346C93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136293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Awaryjne oświetlenie ewakuacyjne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D8909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02F56EE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326C826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796EF314" w14:textId="77777777" w:rsidTr="00385B36">
        <w:trPr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E9D37CE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729EEC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47895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oddymiania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6CC4F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6CE1DD0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C5A90B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9340EEF" w14:textId="77777777" w:rsidTr="00385B36">
        <w:trPr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70395B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5531E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68163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zamknięć ogniowych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29887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B64E518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8B5957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D040FDF" w14:textId="77777777" w:rsidTr="00385B36">
        <w:trPr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2DC7B5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533F47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4AF3613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Drzwi przeciwpożarowe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0BA41FC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82228B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F73EAD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B3A94E8" w14:textId="77777777" w:rsidTr="00385B36">
        <w:trPr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FE19D79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D632564" w14:textId="77777777" w:rsidR="00EC695E" w:rsidRPr="007835D5" w:rsidRDefault="00EC695E" w:rsidP="00385B36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F9E3FA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Przeciwpożarowy wyłącznik prądu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FD9B3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038CF91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E7FE329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5E892683" w14:textId="77777777" w:rsidTr="00215F7F">
        <w:trPr>
          <w:cantSplit/>
        </w:trPr>
        <w:tc>
          <w:tcPr>
            <w:tcW w:w="739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16F493E" w14:textId="3D3EF886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highlight w:val="lightGray"/>
                <w:lang w:eastAsia="en-US"/>
              </w:rPr>
            </w:pPr>
            <w:r w:rsidRPr="00091492">
              <w:rPr>
                <w:rFonts w:asciiTheme="minorHAnsi" w:hAnsiTheme="minorHAnsi" w:cstheme="minorHAnsi"/>
                <w:b/>
                <w:sz w:val="20"/>
                <w:lang w:eastAsia="en-US"/>
              </w:rPr>
              <w:t>Razem dla OUCS w Opolu, ul. Drzymały 22: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9BBE0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8FBCAC5" w14:textId="77777777" w:rsidTr="00385B36">
        <w:trPr>
          <w:cantSplit/>
        </w:trPr>
        <w:tc>
          <w:tcPr>
            <w:tcW w:w="739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E975AE3" w14:textId="77777777" w:rsidR="00EC695E" w:rsidRPr="007835D5" w:rsidRDefault="00EC695E" w:rsidP="00385B36">
            <w:pPr>
              <w:pStyle w:val="Bezodstpw"/>
              <w:tabs>
                <w:tab w:val="left" w:pos="58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highlight w:val="lightGray"/>
                <w:lang w:eastAsia="en-US"/>
              </w:rPr>
            </w:pPr>
            <w:r w:rsidRPr="00091492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F869481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196A6DF1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9E99FE" w14:textId="3CD84BB2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 w:rsidR="00D819C0">
              <w:rPr>
                <w:rFonts w:asciiTheme="minorHAnsi" w:hAnsiTheme="minorHAnsi" w:cstheme="minorHAnsi"/>
                <w:b/>
                <w:sz w:val="20"/>
                <w:lang w:eastAsia="en-US"/>
              </w:rPr>
              <w:t>7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586887A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Opolski Urząd Celno-Skarbowy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w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Opol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u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ul. Cementowa 6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E9D0A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>Instalacja sygnalizacji pożaru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77F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688AA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F5A93E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016E5513" w14:textId="77777777" w:rsidTr="00385B36">
        <w:trPr>
          <w:gridAfter w:val="1"/>
          <w:wAfter w:w="18" w:type="dxa"/>
          <w:cantSplit/>
        </w:trPr>
        <w:tc>
          <w:tcPr>
            <w:tcW w:w="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0875CB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69BABEA" w14:textId="77777777" w:rsidR="00EC695E" w:rsidRPr="007835D5" w:rsidRDefault="00EC695E" w:rsidP="00385B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E83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sz w:val="20"/>
                <w:lang w:eastAsia="en-US"/>
              </w:rPr>
              <w:t xml:space="preserve">Awaryjne oświetlenie ewakuacyjne 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F592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FC46C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7F29AB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C695E" w:rsidRPr="007835D5" w14:paraId="342EE803" w14:textId="77777777" w:rsidTr="00385B36">
        <w:trPr>
          <w:gridAfter w:val="1"/>
          <w:wAfter w:w="18" w:type="dxa"/>
          <w:cantSplit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3CD42075" w14:textId="77777777" w:rsidR="00EC695E" w:rsidRPr="007835D5" w:rsidRDefault="00EC695E" w:rsidP="00215F7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Razem dla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OUCS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w Opolu, 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ul. Cementowa 6: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30EDF724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16D16985" w14:textId="77777777" w:rsidTr="00385B36">
        <w:trPr>
          <w:gridAfter w:val="1"/>
          <w:wAfter w:w="18" w:type="dxa"/>
          <w:cantSplit/>
        </w:trPr>
        <w:tc>
          <w:tcPr>
            <w:tcW w:w="9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06877CF5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Słownie:</w:t>
            </w:r>
          </w:p>
        </w:tc>
      </w:tr>
      <w:tr w:rsidR="00EC695E" w:rsidRPr="007835D5" w14:paraId="222FFB48" w14:textId="77777777" w:rsidTr="00385B36">
        <w:trPr>
          <w:cantSplit/>
          <w:trHeight w:val="266"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14:paraId="7AC9D4BA" w14:textId="77777777" w:rsidR="00EC695E" w:rsidRPr="007835D5" w:rsidRDefault="00EC695E" w:rsidP="00385B36">
            <w:pPr>
              <w:pStyle w:val="Bezodstpw"/>
              <w:tabs>
                <w:tab w:val="left" w:pos="240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RAZEM KWOTA BRUTTO</w:t>
            </w:r>
          </w:p>
          <w:p w14:paraId="2BF2D35D" w14:textId="77777777" w:rsidR="00EC695E" w:rsidRPr="007835D5" w:rsidRDefault="00EC695E" w:rsidP="00385B36">
            <w:pPr>
              <w:pStyle w:val="Bezodstpw"/>
              <w:tabs>
                <w:tab w:val="left" w:pos="58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dla wszystkich jednostek Izby Administracji Skarbowej w Opolu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/>
          </w:tcPr>
          <w:p w14:paraId="1DA370ED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  <w:tr w:rsidR="00EC695E" w:rsidRPr="007835D5" w14:paraId="1396FECD" w14:textId="77777777" w:rsidTr="00385B36">
        <w:trPr>
          <w:cantSplit/>
          <w:trHeight w:val="266"/>
        </w:trPr>
        <w:tc>
          <w:tcPr>
            <w:tcW w:w="7399" w:type="dxa"/>
            <w:gridSpan w:val="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</w:tcPr>
          <w:p w14:paraId="25C7C210" w14:textId="77777777" w:rsidR="00EC695E" w:rsidRPr="007835D5" w:rsidRDefault="00EC695E" w:rsidP="00385B36">
            <w:pPr>
              <w:pStyle w:val="Bezodstpw"/>
              <w:tabs>
                <w:tab w:val="left" w:pos="58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Słownie razem kwota brutto: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14:paraId="7B6CAF88" w14:textId="77777777" w:rsidR="00EC695E" w:rsidRPr="007835D5" w:rsidRDefault="00EC695E" w:rsidP="00385B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</w:tr>
    </w:tbl>
    <w:p w14:paraId="22B9C4D5" w14:textId="77777777" w:rsidR="00EC695E" w:rsidRPr="007835D5" w:rsidRDefault="00EC695E" w:rsidP="00EC695E">
      <w:pPr>
        <w:spacing w:line="360" w:lineRule="auto"/>
        <w:jc w:val="both"/>
        <w:rPr>
          <w:rFonts w:asciiTheme="minorHAnsi" w:hAnsiTheme="minorHAnsi" w:cstheme="minorHAnsi"/>
          <w:b/>
          <w:i/>
        </w:rPr>
      </w:pPr>
    </w:p>
    <w:p w14:paraId="4BC0E85C" w14:textId="77777777" w:rsidR="00EC695E" w:rsidRPr="007835D5" w:rsidRDefault="00EC695E" w:rsidP="00026580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835D5">
        <w:rPr>
          <w:rFonts w:asciiTheme="minorHAnsi" w:hAnsiTheme="minorHAnsi" w:cstheme="minorHAnsi"/>
        </w:rPr>
        <w:t>Oświadczamy, że oferowana przez nas cena brutto obejmuje wszystkie koszty realizacji przedmiotu zamówienia</w:t>
      </w:r>
      <w:r w:rsidRPr="007835D5">
        <w:rPr>
          <w:rFonts w:asciiTheme="minorHAnsi" w:eastAsia="Times New Roman" w:hAnsiTheme="minorHAnsi" w:cstheme="minorHAnsi"/>
        </w:rPr>
        <w:t xml:space="preserve"> </w:t>
      </w:r>
    </w:p>
    <w:p w14:paraId="429EE81D" w14:textId="77777777" w:rsidR="00EC695E" w:rsidRPr="007835D5" w:rsidRDefault="00EC695E" w:rsidP="00026580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835D5">
        <w:rPr>
          <w:rFonts w:asciiTheme="minorHAnsi" w:eastAsia="Times New Roman" w:hAnsiTheme="minorHAnsi" w:cstheme="minorHAnsi"/>
        </w:rPr>
        <w:t xml:space="preserve">Przyjmujemy jako termin płatności faktury, termin 21 dni od daty otrzymania przez Zamawiającego prawidłowo wystawionej faktury, po zrealizowaniu przedmiotu zamówienia. </w:t>
      </w:r>
    </w:p>
    <w:p w14:paraId="653B8071" w14:textId="50449128" w:rsidR="00EC695E" w:rsidRPr="007835D5" w:rsidRDefault="00EC695E" w:rsidP="00026580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835D5">
        <w:rPr>
          <w:rFonts w:asciiTheme="minorHAnsi" w:hAnsiTheme="minorHAnsi" w:cstheme="minorHAnsi"/>
        </w:rPr>
        <w:t xml:space="preserve">Oświadczamy, że zawarte w </w:t>
      </w:r>
      <w:r w:rsidR="000D6723">
        <w:rPr>
          <w:rFonts w:asciiTheme="minorHAnsi" w:hAnsiTheme="minorHAnsi" w:cstheme="minorHAnsi"/>
        </w:rPr>
        <w:t>zapytaniu ofertowym</w:t>
      </w:r>
      <w:r>
        <w:rPr>
          <w:rFonts w:asciiTheme="minorHAnsi" w:hAnsiTheme="minorHAnsi" w:cstheme="minorHAnsi"/>
        </w:rPr>
        <w:t xml:space="preserve"> i</w:t>
      </w:r>
      <w:r w:rsidRPr="007835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projektowanych</w:t>
      </w:r>
      <w:r w:rsidRPr="007835D5">
        <w:rPr>
          <w:rFonts w:asciiTheme="minorHAnsi" w:hAnsiTheme="minorHAnsi" w:cstheme="minorHAnsi"/>
        </w:rPr>
        <w:t xml:space="preserve"> postanowie</w:t>
      </w:r>
      <w:r>
        <w:rPr>
          <w:rFonts w:asciiTheme="minorHAnsi" w:hAnsiTheme="minorHAnsi" w:cstheme="minorHAnsi"/>
        </w:rPr>
        <w:t>niach</w:t>
      </w:r>
      <w:r w:rsidRPr="007835D5">
        <w:rPr>
          <w:rFonts w:asciiTheme="minorHAnsi" w:hAnsiTheme="minorHAnsi" w:cstheme="minorHAnsi"/>
        </w:rPr>
        <w:t xml:space="preserve"> umowy warunki zostały przez nas zaakceptowane i zobowiązujemy się, w przypadku wyboru naszej oferty, do zawarcia umowy na wyżej wymienionych warunkach</w:t>
      </w:r>
      <w:r>
        <w:rPr>
          <w:rFonts w:asciiTheme="minorHAnsi" w:hAnsiTheme="minorHAnsi" w:cstheme="minorHAnsi"/>
        </w:rPr>
        <w:t>.</w:t>
      </w:r>
    </w:p>
    <w:p w14:paraId="36BB5C13" w14:textId="64CEF7BD" w:rsidR="00EC695E" w:rsidRPr="00890928" w:rsidRDefault="00EC695E" w:rsidP="00026580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35D5">
        <w:rPr>
          <w:rFonts w:asciiTheme="minorHAnsi" w:hAnsiTheme="minorHAnsi" w:cstheme="minorHAnsi"/>
        </w:rPr>
        <w:lastRenderedPageBreak/>
        <w:t xml:space="preserve">Oświadczamy, że uważamy się za związanych niniejszą ofertą na okres </w:t>
      </w:r>
      <w:r>
        <w:rPr>
          <w:rFonts w:asciiTheme="minorHAnsi" w:hAnsiTheme="minorHAnsi" w:cstheme="minorHAnsi"/>
          <w:b/>
        </w:rPr>
        <w:t>60</w:t>
      </w:r>
      <w:r w:rsidRPr="007835D5">
        <w:rPr>
          <w:rFonts w:asciiTheme="minorHAnsi" w:hAnsiTheme="minorHAnsi" w:cstheme="minorHAnsi"/>
          <w:b/>
        </w:rPr>
        <w:t xml:space="preserve"> dni</w:t>
      </w:r>
      <w:r>
        <w:rPr>
          <w:rFonts w:asciiTheme="minorHAnsi" w:hAnsiTheme="minorHAnsi" w:cstheme="minorHAnsi"/>
          <w:b/>
        </w:rPr>
        <w:t xml:space="preserve"> od daty ostatecznego terminu składania ofert</w:t>
      </w:r>
      <w:r w:rsidRPr="007835D5">
        <w:rPr>
          <w:rFonts w:asciiTheme="minorHAnsi" w:hAnsiTheme="minorHAnsi" w:cstheme="minorHAnsi"/>
          <w:b/>
        </w:rPr>
        <w:t>.</w:t>
      </w:r>
    </w:p>
    <w:p w14:paraId="544C14B1" w14:textId="77777777" w:rsidR="00890928" w:rsidRPr="00890928" w:rsidRDefault="00890928" w:rsidP="00026580">
      <w:pPr>
        <w:pStyle w:val="Akapitzlist"/>
        <w:numPr>
          <w:ilvl w:val="0"/>
          <w:numId w:val="1"/>
        </w:numPr>
        <w:spacing w:after="720" w:line="360" w:lineRule="auto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Oświadczamy, że niniejsza oferta jest jawna, za wyjątkiem informacji zawartych na stronach ….…….........., które stanowią tajemnicę przedsiębiorstwa w rozumieniu przepisów ustawy o zwalczaniu nieuczciwej konkurencji (t.j. Dz. U. z 2022 r. poz. 1233 z późn. zm.) i jako takie nie mogą być ogólnodostępne.</w:t>
      </w:r>
    </w:p>
    <w:p w14:paraId="05C2B7A0" w14:textId="77777777" w:rsidR="00890928" w:rsidRPr="00890928" w:rsidRDefault="00890928" w:rsidP="00026580">
      <w:pPr>
        <w:pStyle w:val="Akapitzlist"/>
        <w:spacing w:after="720" w:line="360" w:lineRule="auto"/>
        <w:ind w:left="360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(Wykonawca jest zobowiązany wykazać, iż zastrzeżone informacje stanowią tajemnicę przedsiębiorstwa).</w:t>
      </w:r>
    </w:p>
    <w:p w14:paraId="7EC2EB65" w14:textId="454935B6" w:rsidR="00890928" w:rsidRPr="00890928" w:rsidRDefault="00890928" w:rsidP="00026580">
      <w:pPr>
        <w:pStyle w:val="Akapitzlist"/>
        <w:numPr>
          <w:ilvl w:val="0"/>
          <w:numId w:val="1"/>
        </w:numPr>
        <w:spacing w:after="720" w:line="360" w:lineRule="auto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Czy wykonawca jest mikroprzedsiębiorstwem bądź małym lub średnim przedsiębiorstwem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:</w:t>
      </w:r>
    </w:p>
    <w:p w14:paraId="16CD8844" w14:textId="77777777" w:rsidR="00890928" w:rsidRPr="00890928" w:rsidRDefault="00890928" w:rsidP="00026580">
      <w:pPr>
        <w:pStyle w:val="Akapitzlist"/>
        <w:spacing w:after="720" w:line="360" w:lineRule="auto"/>
        <w:ind w:left="360"/>
        <w:rPr>
          <w:rFonts w:asciiTheme="minorHAnsi" w:hAnsiTheme="minorHAnsi" w:cstheme="minorHAnsi"/>
        </w:rPr>
      </w:pPr>
      <w:r w:rsidRPr="00890928">
        <w:rPr>
          <w:rFonts w:ascii="Segoe UI Symbol" w:hAnsi="Segoe UI Symbol" w:cs="Segoe UI Symbol"/>
        </w:rPr>
        <w:t>☐</w:t>
      </w:r>
      <w:r w:rsidRPr="00890928">
        <w:rPr>
          <w:rFonts w:asciiTheme="minorHAnsi" w:hAnsiTheme="minorHAnsi" w:cstheme="minorHAnsi"/>
        </w:rPr>
        <w:t xml:space="preserve"> TAK</w:t>
      </w:r>
    </w:p>
    <w:p w14:paraId="040EAC65" w14:textId="4F5D42B0" w:rsidR="00890928" w:rsidRDefault="00890928" w:rsidP="00026580">
      <w:pPr>
        <w:pStyle w:val="Akapitzlist"/>
        <w:spacing w:line="360" w:lineRule="auto"/>
        <w:ind w:left="357"/>
        <w:contextualSpacing w:val="0"/>
        <w:rPr>
          <w:rFonts w:asciiTheme="minorHAnsi" w:hAnsiTheme="minorHAnsi" w:cstheme="minorHAnsi"/>
        </w:rPr>
      </w:pPr>
      <w:r w:rsidRPr="00890928">
        <w:rPr>
          <w:rFonts w:ascii="Segoe UI Symbol" w:hAnsi="Segoe UI Symbol" w:cs="Segoe UI Symbol"/>
        </w:rPr>
        <w:t>☐</w:t>
      </w:r>
      <w:r w:rsidRPr="00890928">
        <w:rPr>
          <w:rFonts w:asciiTheme="minorHAnsi" w:hAnsiTheme="minorHAnsi" w:cstheme="minorHAnsi"/>
        </w:rPr>
        <w:t xml:space="preserve"> NIE</w:t>
      </w:r>
    </w:p>
    <w:p w14:paraId="76D0E327" w14:textId="2114A005" w:rsidR="00890928" w:rsidRPr="00890928" w:rsidRDefault="00890928" w:rsidP="00026580">
      <w:pPr>
        <w:pStyle w:val="Akapitzlist"/>
        <w:numPr>
          <w:ilvl w:val="0"/>
          <w:numId w:val="1"/>
        </w:numPr>
        <w:spacing w:after="720" w:line="360" w:lineRule="auto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Załącznikami do niniejszej oferty są:</w:t>
      </w:r>
    </w:p>
    <w:p w14:paraId="61740A93" w14:textId="77777777" w:rsidR="00890928" w:rsidRDefault="00890928" w:rsidP="00026580">
      <w:pPr>
        <w:pStyle w:val="Akapitzlist"/>
        <w:numPr>
          <w:ilvl w:val="0"/>
          <w:numId w:val="4"/>
        </w:numPr>
        <w:spacing w:after="720" w:line="360" w:lineRule="auto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........................................................</w:t>
      </w:r>
    </w:p>
    <w:p w14:paraId="01C838AC" w14:textId="77777777" w:rsidR="00890928" w:rsidRDefault="00890928" w:rsidP="00026580">
      <w:pPr>
        <w:pStyle w:val="Akapitzlist"/>
        <w:numPr>
          <w:ilvl w:val="0"/>
          <w:numId w:val="4"/>
        </w:numPr>
        <w:spacing w:after="720" w:line="360" w:lineRule="auto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........................................................</w:t>
      </w:r>
    </w:p>
    <w:p w14:paraId="79D87A98" w14:textId="77777777" w:rsidR="00890928" w:rsidRDefault="00890928" w:rsidP="00026580">
      <w:pPr>
        <w:pStyle w:val="Akapitzlist"/>
        <w:numPr>
          <w:ilvl w:val="0"/>
          <w:numId w:val="4"/>
        </w:numPr>
        <w:spacing w:after="720" w:line="360" w:lineRule="auto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........................................................</w:t>
      </w:r>
    </w:p>
    <w:p w14:paraId="47D44CBA" w14:textId="65E0BDA6" w:rsidR="00890928" w:rsidRPr="00890928" w:rsidRDefault="00890928" w:rsidP="00026580">
      <w:pPr>
        <w:pStyle w:val="Akapitzlist"/>
        <w:numPr>
          <w:ilvl w:val="0"/>
          <w:numId w:val="4"/>
        </w:numPr>
        <w:spacing w:after="720" w:line="360" w:lineRule="auto"/>
        <w:rPr>
          <w:rFonts w:asciiTheme="minorHAnsi" w:hAnsiTheme="minorHAnsi" w:cstheme="minorHAnsi"/>
        </w:rPr>
      </w:pPr>
      <w:r w:rsidRPr="00890928">
        <w:rPr>
          <w:rFonts w:asciiTheme="minorHAnsi" w:hAnsiTheme="minorHAnsi" w:cstheme="minorHAnsi"/>
        </w:rPr>
        <w:t>........................................................</w:t>
      </w:r>
    </w:p>
    <w:p w14:paraId="3036FFE7" w14:textId="65B0D463" w:rsidR="00EC695E" w:rsidRPr="00890928" w:rsidRDefault="00EC695E" w:rsidP="00026580">
      <w:pPr>
        <w:spacing w:line="360" w:lineRule="auto"/>
        <w:rPr>
          <w:rFonts w:asciiTheme="minorHAnsi" w:hAnsiTheme="minorHAnsi" w:cstheme="minorHAnsi"/>
          <w:b/>
          <w:bCs/>
        </w:rPr>
      </w:pPr>
      <w:r w:rsidRPr="00885D95">
        <w:rPr>
          <w:rFonts w:asciiTheme="minorHAnsi" w:hAnsiTheme="minorHAnsi" w:cstheme="minorHAnsi"/>
          <w:b/>
          <w:bCs/>
        </w:rPr>
        <w:t xml:space="preserve">Oferta została podpisana </w:t>
      </w:r>
      <w:r>
        <w:rPr>
          <w:rFonts w:asciiTheme="minorHAnsi" w:hAnsiTheme="minorHAnsi" w:cstheme="minorHAnsi"/>
          <w:b/>
          <w:bCs/>
        </w:rPr>
        <w:t>odręcznie/</w:t>
      </w:r>
      <w:r w:rsidRPr="00885D95">
        <w:rPr>
          <w:rFonts w:asciiTheme="minorHAnsi" w:hAnsiTheme="minorHAnsi" w:cstheme="minorHAnsi"/>
          <w:b/>
          <w:bCs/>
        </w:rPr>
        <w:t>kwalifikowanym podpisem elektronicznym/podpisem osobistym/podpisem zaufanym przez:</w:t>
      </w:r>
    </w:p>
    <w:p w14:paraId="4903FBF6" w14:textId="77777777" w:rsidR="00EC695E" w:rsidRDefault="00EC695E" w:rsidP="00EC695E">
      <w:pPr>
        <w:spacing w:line="360" w:lineRule="auto"/>
        <w:jc w:val="both"/>
        <w:rPr>
          <w:rFonts w:asciiTheme="minorHAnsi" w:hAnsiTheme="minorHAnsi" w:cstheme="minorHAnsi"/>
        </w:rPr>
      </w:pPr>
    </w:p>
    <w:p w14:paraId="38E5EB4D" w14:textId="77777777" w:rsidR="00EC695E" w:rsidRPr="006C6A20" w:rsidRDefault="00EC695E" w:rsidP="00EC695E">
      <w:pPr>
        <w:pStyle w:val="Punktywzalaczniku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</w:rPr>
      </w:pPr>
      <w:r w:rsidRPr="006C6A20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6780C821" w14:textId="77777777" w:rsidR="00EC695E" w:rsidRPr="006C6A20" w:rsidRDefault="00EC695E" w:rsidP="00EC695E">
      <w:pPr>
        <w:pStyle w:val="Punktywzalaczniku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  <w:b/>
          <w:bCs/>
        </w:rPr>
      </w:pPr>
      <w:bookmarkStart w:id="1" w:name="_Hlk182381130"/>
      <w:r w:rsidRPr="00222DC5">
        <w:rPr>
          <w:rFonts w:asciiTheme="minorHAnsi" w:hAnsiTheme="minorHAnsi" w:cstheme="minorHAnsi"/>
          <w:b/>
          <w:bCs/>
        </w:rPr>
        <w:t>(wpisać imię i nazwisko osoby składającej oświadczenie w imieniu Wykonawcy)</w:t>
      </w:r>
    </w:p>
    <w:bookmarkEnd w:id="1"/>
    <w:p w14:paraId="528A8E0D" w14:textId="77777777" w:rsidR="00EC695E" w:rsidRPr="006C6A20" w:rsidRDefault="00EC695E" w:rsidP="00EC695E">
      <w:pPr>
        <w:pStyle w:val="Punktywzalaczniku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</w:rPr>
      </w:pPr>
    </w:p>
    <w:p w14:paraId="2878706D" w14:textId="77777777" w:rsidR="00EC695E" w:rsidRDefault="00EC695E" w:rsidP="00EC695E">
      <w:pPr>
        <w:pStyle w:val="Punktywzalaczniku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……………………………………………………………………………………………….</w:t>
      </w:r>
    </w:p>
    <w:p w14:paraId="2F7DC80F" w14:textId="77777777" w:rsidR="00EC695E" w:rsidRPr="00C26E00" w:rsidRDefault="00EC695E" w:rsidP="00EC695E">
      <w:pPr>
        <w:pStyle w:val="Punktywzalaczniku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  <w:b/>
          <w:bCs/>
        </w:rPr>
      </w:pPr>
      <w:r w:rsidRPr="00C26E00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miejscowość</w:t>
      </w:r>
      <w:r w:rsidRPr="00C26E00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data</w:t>
      </w:r>
      <w:r w:rsidRPr="00C26E00">
        <w:rPr>
          <w:rFonts w:asciiTheme="minorHAnsi" w:hAnsiTheme="minorHAnsi" w:cstheme="minorHAnsi"/>
          <w:b/>
          <w:bCs/>
        </w:rPr>
        <w:t>, podpis)</w:t>
      </w:r>
    </w:p>
    <w:p w14:paraId="0770C5B6" w14:textId="77777777" w:rsidR="00EC695E" w:rsidRPr="00885D95" w:rsidRDefault="00EC695E" w:rsidP="00EC695E">
      <w:pPr>
        <w:spacing w:line="360" w:lineRule="auto"/>
        <w:jc w:val="both"/>
        <w:rPr>
          <w:rFonts w:asciiTheme="minorHAnsi" w:hAnsiTheme="minorHAnsi" w:cstheme="minorHAnsi"/>
        </w:rPr>
      </w:pPr>
    </w:p>
    <w:p w14:paraId="6130475D" w14:textId="77777777" w:rsidR="00910865" w:rsidRDefault="00910865"/>
    <w:sectPr w:rsidR="00910865" w:rsidSect="008A2F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67FA" w14:textId="77777777" w:rsidR="0004738C" w:rsidRDefault="0004738C">
      <w:r>
        <w:separator/>
      </w:r>
    </w:p>
  </w:endnote>
  <w:endnote w:type="continuationSeparator" w:id="0">
    <w:p w14:paraId="0D155696" w14:textId="77777777" w:rsidR="0004738C" w:rsidRDefault="0004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331962"/>
      <w:docPartObj>
        <w:docPartGallery w:val="Page Numbers (Bottom of Page)"/>
        <w:docPartUnique/>
      </w:docPartObj>
    </w:sdtPr>
    <w:sdtEndPr/>
    <w:sdtContent>
      <w:p w14:paraId="1CF74E03" w14:textId="77777777" w:rsidR="003A2125" w:rsidRDefault="00EC695E" w:rsidP="00FD7A54">
        <w:pPr>
          <w:pStyle w:val="Stopka"/>
          <w:jc w:val="center"/>
        </w:pPr>
        <w:r w:rsidRPr="00611DE6">
          <w:rPr>
            <w:rFonts w:asciiTheme="minorHAnsi" w:hAnsiTheme="minorHAnsi" w:cstheme="minorHAnsi"/>
          </w:rPr>
          <w:fldChar w:fldCharType="begin"/>
        </w:r>
        <w:r w:rsidRPr="00611DE6">
          <w:rPr>
            <w:rFonts w:asciiTheme="minorHAnsi" w:hAnsiTheme="minorHAnsi" w:cstheme="minorHAnsi"/>
          </w:rPr>
          <w:instrText>PAGE   \* MERGEFORMAT</w:instrText>
        </w:r>
        <w:r w:rsidRPr="00611DE6">
          <w:rPr>
            <w:rFonts w:asciiTheme="minorHAnsi" w:hAnsiTheme="minorHAnsi" w:cstheme="minorHAnsi"/>
          </w:rPr>
          <w:fldChar w:fldCharType="separate"/>
        </w:r>
        <w:r w:rsidRPr="00611DE6">
          <w:rPr>
            <w:rFonts w:asciiTheme="minorHAnsi" w:hAnsiTheme="minorHAnsi" w:cstheme="minorHAnsi"/>
            <w:noProof/>
          </w:rPr>
          <w:t>4</w:t>
        </w:r>
        <w:r w:rsidRPr="00611DE6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15E9" w14:textId="77777777" w:rsidR="0004738C" w:rsidRDefault="0004738C">
      <w:r>
        <w:separator/>
      </w:r>
    </w:p>
  </w:footnote>
  <w:footnote w:type="continuationSeparator" w:id="0">
    <w:p w14:paraId="569035B9" w14:textId="77777777" w:rsidR="0004738C" w:rsidRDefault="0004738C">
      <w:r>
        <w:continuationSeparator/>
      </w:r>
    </w:p>
  </w:footnote>
  <w:footnote w:id="1">
    <w:p w14:paraId="1CAA30EC" w14:textId="77777777" w:rsidR="00890928" w:rsidRPr="00480781" w:rsidRDefault="00890928" w:rsidP="00890928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8533DE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8533DE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  <w:p w14:paraId="0EE110EA" w14:textId="482382B5" w:rsidR="00890928" w:rsidRDefault="00890928" w:rsidP="00890928">
      <w:pPr>
        <w:pStyle w:val="Tekstprzypisudolnego"/>
        <w:tabs>
          <w:tab w:val="left" w:pos="732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9DEE" w14:textId="2320A5D4" w:rsidR="003A2125" w:rsidRPr="004E1991" w:rsidRDefault="00EC695E">
    <w:pPr>
      <w:pStyle w:val="Nagwek"/>
      <w:rPr>
        <w:rFonts w:asciiTheme="minorHAnsi" w:hAnsiTheme="minorHAnsi" w:cstheme="minorHAnsi"/>
      </w:rPr>
    </w:pPr>
    <w:r w:rsidRPr="004E1991">
      <w:rPr>
        <w:rFonts w:asciiTheme="minorHAnsi" w:hAnsiTheme="minorHAnsi" w:cstheme="minorHAnsi"/>
      </w:rPr>
      <w:t>Znak sprawy 1601-ILZ.261</w:t>
    </w:r>
    <w:r w:rsidR="00ED25CA">
      <w:rPr>
        <w:rFonts w:asciiTheme="minorHAnsi" w:hAnsiTheme="minorHAnsi" w:cstheme="minorHAnsi"/>
      </w:rPr>
      <w:t>.29.</w:t>
    </w:r>
    <w:r w:rsidRPr="004E1991">
      <w:rPr>
        <w:rFonts w:asciiTheme="minorHAnsi" w:hAnsiTheme="minorHAnsi" w:cstheme="minorHAnsi"/>
      </w:rPr>
      <w:t>202</w:t>
    </w:r>
    <w:r w:rsidR="00215F7F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60C"/>
    <w:multiLevelType w:val="hybridMultilevel"/>
    <w:tmpl w:val="8006DA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F7A55"/>
    <w:multiLevelType w:val="hybridMultilevel"/>
    <w:tmpl w:val="A2481F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44E7B"/>
    <w:multiLevelType w:val="hybridMultilevel"/>
    <w:tmpl w:val="A99404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91054E"/>
    <w:multiLevelType w:val="hybridMultilevel"/>
    <w:tmpl w:val="E4228E38"/>
    <w:lvl w:ilvl="0" w:tplc="87BEF7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E"/>
    <w:rsid w:val="000079C1"/>
    <w:rsid w:val="00026580"/>
    <w:rsid w:val="0004738C"/>
    <w:rsid w:val="000D6723"/>
    <w:rsid w:val="00142984"/>
    <w:rsid w:val="00215F7F"/>
    <w:rsid w:val="003A2125"/>
    <w:rsid w:val="00647794"/>
    <w:rsid w:val="006A2644"/>
    <w:rsid w:val="00750122"/>
    <w:rsid w:val="007516F9"/>
    <w:rsid w:val="00793D9B"/>
    <w:rsid w:val="00890928"/>
    <w:rsid w:val="00910865"/>
    <w:rsid w:val="00A33419"/>
    <w:rsid w:val="00CD7403"/>
    <w:rsid w:val="00D819C0"/>
    <w:rsid w:val="00EC695E"/>
    <w:rsid w:val="00E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EC5C4"/>
  <w15:chartTrackingRefBased/>
  <w15:docId w15:val="{C77C3344-B971-4CAF-9525-B25D80A4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5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95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C695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C695E"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rsid w:val="00EC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6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695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6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95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Punktywzalaczniku">
    <w:name w:val="Punkty w zalaczniku"/>
    <w:basedOn w:val="Normalny"/>
    <w:qFormat/>
    <w:rsid w:val="00EC695E"/>
    <w:pPr>
      <w:numPr>
        <w:numId w:val="2"/>
      </w:numPr>
      <w:spacing w:line="360" w:lineRule="auto"/>
      <w:jc w:val="both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9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928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B4BF7BF75944DF996280910D9E5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1A87-9F43-46C3-8802-4772984F11F7}"/>
      </w:docPartPr>
      <w:docPartBody>
        <w:p w:rsidR="00B13FC6" w:rsidRDefault="0035789D" w:rsidP="0035789D">
          <w:pPr>
            <w:pStyle w:val="37B4BF7BF75944DF996280910D9E572C"/>
          </w:pPr>
          <w:r>
            <w:rPr>
              <w:rFonts w:eastAsiaTheme="minorHAnsi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40A0593C20984704B438E54FAD422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6225F-E560-4B87-8A18-04A0AA7113FF}"/>
      </w:docPartPr>
      <w:docPartBody>
        <w:p w:rsidR="00B13FC6" w:rsidRDefault="0035789D" w:rsidP="0035789D">
          <w:pPr>
            <w:pStyle w:val="40A0593C20984704B438E54FAD422082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  <w:docPart>
      <w:docPartPr>
        <w:name w:val="1B37B4595CC14B17A66408FD14E8B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0754D-3B60-4648-A630-FF3F64230A24}"/>
      </w:docPartPr>
      <w:docPartBody>
        <w:p w:rsidR="00B13FC6" w:rsidRDefault="0035789D" w:rsidP="0035789D">
          <w:pPr>
            <w:pStyle w:val="1B37B4595CC14B17A66408FD14E8BC42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  <w:docPart>
      <w:docPartPr>
        <w:name w:val="119FB8F53AB9457EA36294F5BFB2C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CFD7C-F7D1-4A2F-967A-7D3F0F2D114E}"/>
      </w:docPartPr>
      <w:docPartBody>
        <w:p w:rsidR="00B13FC6" w:rsidRDefault="0035789D" w:rsidP="0035789D">
          <w:pPr>
            <w:pStyle w:val="119FB8F53AB9457EA36294F5BFB2CBEF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  <w:docPart>
      <w:docPartPr>
        <w:name w:val="1D8A42D5134F4D88BDD57A7A6A74E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4FF4A-E750-4971-BC39-D2F9EFCA07FF}"/>
      </w:docPartPr>
      <w:docPartBody>
        <w:p w:rsidR="00B13FC6" w:rsidRDefault="0035789D" w:rsidP="0035789D">
          <w:pPr>
            <w:pStyle w:val="1D8A42D5134F4D88BDD57A7A6A74E3CE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  <w:docPart>
      <w:docPartPr>
        <w:name w:val="7CA023E78A864589BBD6FC8F32458E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9DF1-2FCB-4113-933C-D5C6D4F1BD0B}"/>
      </w:docPartPr>
      <w:docPartBody>
        <w:p w:rsidR="00B13FC6" w:rsidRDefault="0035789D" w:rsidP="0035789D">
          <w:pPr>
            <w:pStyle w:val="7CA023E78A864589BBD6FC8F32458EAC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  <w:docPart>
      <w:docPartPr>
        <w:name w:val="A90D53A9EAD847E28E67E4779D490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6DD3F-B921-43F9-8B09-5A94E67BF71F}"/>
      </w:docPartPr>
      <w:docPartBody>
        <w:p w:rsidR="00B13FC6" w:rsidRDefault="0035789D" w:rsidP="0035789D">
          <w:pPr>
            <w:pStyle w:val="A90D53A9EAD847E28E67E4779D490BC0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  <w:docPart>
      <w:docPartPr>
        <w:name w:val="2E8BA967F3904DCCA2ABA9C4CC653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27916-FE96-4005-AB0D-10F912F427D1}"/>
      </w:docPartPr>
      <w:docPartBody>
        <w:p w:rsidR="00B13FC6" w:rsidRDefault="0035789D" w:rsidP="0035789D">
          <w:pPr>
            <w:pStyle w:val="2E8BA967F3904DCCA2ABA9C4CC65348B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  <w:docPart>
      <w:docPartPr>
        <w:name w:val="E8CA2F1BD63F4697BD69C5EA29188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4C32D-D580-4F28-B849-F13C8BA0B438}"/>
      </w:docPartPr>
      <w:docPartBody>
        <w:p w:rsidR="00B13FC6" w:rsidRDefault="0035789D" w:rsidP="0035789D">
          <w:pPr>
            <w:pStyle w:val="E8CA2F1BD63F4697BD69C5EA29188FE3"/>
          </w:pPr>
          <w:r>
            <w:rPr>
              <w:rFonts w:eastAsiaTheme="minorHAnsi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9D"/>
    <w:rsid w:val="000079C1"/>
    <w:rsid w:val="0035789D"/>
    <w:rsid w:val="0058197C"/>
    <w:rsid w:val="006333CB"/>
    <w:rsid w:val="008F05EB"/>
    <w:rsid w:val="00B13FC6"/>
    <w:rsid w:val="00C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B4BF7BF75944DF996280910D9E572C">
    <w:name w:val="37B4BF7BF75944DF996280910D9E572C"/>
    <w:rsid w:val="0035789D"/>
  </w:style>
  <w:style w:type="paragraph" w:customStyle="1" w:styleId="40A0593C20984704B438E54FAD422082">
    <w:name w:val="40A0593C20984704B438E54FAD422082"/>
    <w:rsid w:val="0035789D"/>
  </w:style>
  <w:style w:type="paragraph" w:customStyle="1" w:styleId="1B37B4595CC14B17A66408FD14E8BC42">
    <w:name w:val="1B37B4595CC14B17A66408FD14E8BC42"/>
    <w:rsid w:val="0035789D"/>
  </w:style>
  <w:style w:type="paragraph" w:customStyle="1" w:styleId="119FB8F53AB9457EA36294F5BFB2CBEF">
    <w:name w:val="119FB8F53AB9457EA36294F5BFB2CBEF"/>
    <w:rsid w:val="0035789D"/>
  </w:style>
  <w:style w:type="paragraph" w:customStyle="1" w:styleId="1D8A42D5134F4D88BDD57A7A6A74E3CE">
    <w:name w:val="1D8A42D5134F4D88BDD57A7A6A74E3CE"/>
    <w:rsid w:val="0035789D"/>
  </w:style>
  <w:style w:type="paragraph" w:customStyle="1" w:styleId="7CA023E78A864589BBD6FC8F32458EAC">
    <w:name w:val="7CA023E78A864589BBD6FC8F32458EAC"/>
    <w:rsid w:val="0035789D"/>
  </w:style>
  <w:style w:type="paragraph" w:customStyle="1" w:styleId="A90D53A9EAD847E28E67E4779D490BC0">
    <w:name w:val="A90D53A9EAD847E28E67E4779D490BC0"/>
    <w:rsid w:val="0035789D"/>
  </w:style>
  <w:style w:type="paragraph" w:customStyle="1" w:styleId="2E8BA967F3904DCCA2ABA9C4CC65348B">
    <w:name w:val="2E8BA967F3904DCCA2ABA9C4CC65348B"/>
    <w:rsid w:val="0035789D"/>
  </w:style>
  <w:style w:type="paragraph" w:customStyle="1" w:styleId="E8CA2F1BD63F4697BD69C5EA29188FE3">
    <w:name w:val="E8CA2F1BD63F4697BD69C5EA29188FE3"/>
    <w:rsid w:val="00357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8BDC-AE57-4B9A-8A99-C3F43922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 do ZO - formularz ofertowy</dc:title>
  <dc:subject/>
  <cp:keywords/>
  <dc:description/>
  <dcterms:created xsi:type="dcterms:W3CDTF">2025-12-15T11:26:00Z</dcterms:created>
  <dcterms:modified xsi:type="dcterms:W3CDTF">2025-12-19T09:34:00Z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2025-12-15T12:27:12.1233197+01:00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GRN-4376d6d1-de49-4ffa-b788-8b148b5d17e0</vt:lpwstr>
  </property>
  <property fmtid="{D5CDD505-2E9C-101B-9397-08002B2CF9AE}" pid="7" name="MFHash">
    <vt:lpwstr>15DHX930GQzgVn3S6L63up8KLhOxUrjneB0FPRSQTO0=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